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844" w:rsidRPr="00DA2AE7" w:rsidRDefault="00D50844" w:rsidP="00D50844">
      <w:pPr>
        <w:widowControl w:val="0"/>
        <w:autoSpaceDE w:val="0"/>
        <w:autoSpaceDN w:val="0"/>
        <w:spacing w:after="0" w:line="240" w:lineRule="auto"/>
        <w:ind w:left="62" w:right="74" w:firstLine="0"/>
        <w:jc w:val="both"/>
        <w:rPr>
          <w:rFonts w:eastAsia="Arial"/>
          <w:color w:val="auto"/>
          <w:szCs w:val="24"/>
          <w:lang w:eastAsia="en-US"/>
        </w:rPr>
      </w:pPr>
      <w:r w:rsidRPr="00DA2AE7">
        <w:rPr>
          <w:rFonts w:eastAsia="Arial"/>
          <w:color w:val="auto"/>
          <w:szCs w:val="24"/>
          <w:lang w:eastAsia="en-US"/>
        </w:rPr>
        <w:t xml:space="preserve">                                                                                                      Приложение №1</w:t>
      </w:r>
    </w:p>
    <w:p w:rsidR="00D50844" w:rsidRPr="00DA2AE7" w:rsidRDefault="00D50844" w:rsidP="00D50844">
      <w:pPr>
        <w:widowControl w:val="0"/>
        <w:autoSpaceDE w:val="0"/>
        <w:autoSpaceDN w:val="0"/>
        <w:spacing w:after="0" w:line="240" w:lineRule="auto"/>
        <w:ind w:left="62" w:right="74" w:firstLine="0"/>
        <w:jc w:val="both"/>
        <w:rPr>
          <w:rFonts w:eastAsia="Arial"/>
          <w:color w:val="auto"/>
          <w:szCs w:val="24"/>
          <w:lang w:eastAsia="en-US"/>
        </w:rPr>
      </w:pPr>
      <w:r w:rsidRPr="00DA2AE7">
        <w:rPr>
          <w:rFonts w:eastAsia="Arial"/>
          <w:color w:val="auto"/>
          <w:szCs w:val="24"/>
          <w:lang w:eastAsia="en-US"/>
        </w:rPr>
        <w:t xml:space="preserve">                                                                                       к постановлению администрации </w:t>
      </w:r>
    </w:p>
    <w:p w:rsidR="00D50844" w:rsidRPr="00DA2AE7" w:rsidRDefault="00D50844" w:rsidP="00D50844">
      <w:pPr>
        <w:widowControl w:val="0"/>
        <w:autoSpaceDE w:val="0"/>
        <w:autoSpaceDN w:val="0"/>
        <w:spacing w:after="120" w:line="240" w:lineRule="auto"/>
        <w:ind w:left="62" w:right="74" w:firstLine="0"/>
        <w:jc w:val="both"/>
        <w:rPr>
          <w:rFonts w:eastAsia="Arial"/>
          <w:color w:val="auto"/>
          <w:szCs w:val="24"/>
          <w:lang w:eastAsia="en-US"/>
        </w:rPr>
      </w:pPr>
      <w:r w:rsidRPr="00DA2AE7">
        <w:rPr>
          <w:rFonts w:eastAsia="Arial"/>
          <w:color w:val="auto"/>
          <w:szCs w:val="24"/>
          <w:lang w:eastAsia="en-US"/>
        </w:rPr>
        <w:t xml:space="preserve">                                                                                             городского округа Лобня</w:t>
      </w:r>
    </w:p>
    <w:p w:rsidR="00D50844" w:rsidRPr="00DA2AE7" w:rsidRDefault="00D50844" w:rsidP="00D50844">
      <w:pPr>
        <w:widowControl w:val="0"/>
        <w:autoSpaceDE w:val="0"/>
        <w:autoSpaceDN w:val="0"/>
        <w:spacing w:after="0" w:line="240" w:lineRule="auto"/>
        <w:ind w:left="62" w:right="74" w:firstLine="0"/>
        <w:jc w:val="both"/>
        <w:rPr>
          <w:rFonts w:eastAsia="Arial"/>
          <w:color w:val="auto"/>
          <w:szCs w:val="24"/>
          <w:lang w:eastAsia="en-US"/>
        </w:rPr>
      </w:pPr>
      <w:r w:rsidRPr="00DA2AE7">
        <w:rPr>
          <w:rFonts w:eastAsia="Arial"/>
          <w:color w:val="auto"/>
          <w:szCs w:val="24"/>
          <w:lang w:eastAsia="en-US"/>
        </w:rPr>
        <w:t xml:space="preserve">                                                                           от «____» __________ 2022 № __________</w:t>
      </w:r>
    </w:p>
    <w:p w:rsidR="00B502CC" w:rsidRDefault="00B502CC"/>
    <w:p w:rsidR="00D50844" w:rsidRDefault="00D50844" w:rsidP="00D50844">
      <w:pPr>
        <w:ind w:left="0"/>
        <w:jc w:val="center"/>
      </w:pPr>
    </w:p>
    <w:p w:rsidR="00D50844" w:rsidRDefault="00D50844" w:rsidP="00512347">
      <w:pPr>
        <w:spacing w:line="240" w:lineRule="auto"/>
        <w:ind w:left="0"/>
        <w:jc w:val="center"/>
      </w:pPr>
      <w:r>
        <w:t xml:space="preserve">Порядок </w:t>
      </w:r>
      <w:r>
        <w:t>информирования граждан</w:t>
      </w:r>
    </w:p>
    <w:p w:rsidR="00D50844" w:rsidRDefault="00D50844" w:rsidP="00512347">
      <w:pPr>
        <w:spacing w:after="240" w:line="240" w:lineRule="auto"/>
        <w:ind w:left="0" w:hanging="11"/>
        <w:jc w:val="center"/>
      </w:pPr>
      <w:r>
        <w:t>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городского округа Лобня Московской обл</w:t>
      </w:r>
      <w:r>
        <w:t>асти.</w:t>
      </w:r>
    </w:p>
    <w:p w:rsidR="009F1C0D" w:rsidRPr="009F1C0D" w:rsidRDefault="009F1C0D" w:rsidP="00B14903">
      <w:pPr>
        <w:numPr>
          <w:ilvl w:val="0"/>
          <w:numId w:val="1"/>
        </w:numPr>
        <w:tabs>
          <w:tab w:val="left" w:pos="1134"/>
        </w:tabs>
        <w:spacing w:after="120" w:line="240" w:lineRule="auto"/>
        <w:ind w:left="0" w:right="57" w:firstLine="709"/>
        <w:jc w:val="both"/>
      </w:pPr>
      <w:r w:rsidRPr="009F1C0D">
        <w:t>Общие положения</w:t>
      </w:r>
      <w:r w:rsidR="000822E5">
        <w:t>.</w:t>
      </w:r>
    </w:p>
    <w:p w:rsidR="009F1C0D" w:rsidRPr="009F1C0D" w:rsidRDefault="009F1C0D" w:rsidP="00512347">
      <w:pPr>
        <w:numPr>
          <w:ilvl w:val="1"/>
          <w:numId w:val="1"/>
        </w:numPr>
        <w:tabs>
          <w:tab w:val="left" w:pos="1276"/>
        </w:tabs>
        <w:spacing w:after="3" w:line="240" w:lineRule="auto"/>
        <w:ind w:left="0" w:right="35" w:firstLine="709"/>
        <w:jc w:val="both"/>
      </w:pPr>
      <w:r w:rsidRPr="009F1C0D">
        <w:t>Настоящий Порядок информирования граждан о порядке строительства</w:t>
      </w:r>
      <w:r w:rsidRPr="009F1C0D">
        <w:rPr>
          <w:noProof/>
        </w:rPr>
        <w:drawing>
          <wp:inline distT="0" distB="0" distL="0" distR="0" wp14:anchorId="5B41B4F7" wp14:editId="02C8579A">
            <wp:extent cx="4573" cy="4572"/>
            <wp:effectExtent l="0" t="0" r="0" b="0"/>
            <wp:docPr id="1" name="Picture 1616"/>
            <wp:cNvGraphicFramePr/>
            <a:graphic xmlns:a="http://schemas.openxmlformats.org/drawingml/2006/main">
              <a:graphicData uri="http://schemas.openxmlformats.org/drawingml/2006/picture">
                <pic:pic xmlns:pic="http://schemas.openxmlformats.org/drawingml/2006/picture">
                  <pic:nvPicPr>
                    <pic:cNvPr id="1616" name="Picture 1616"/>
                    <pic:cNvPicPr/>
                  </pic:nvPicPr>
                  <pic:blipFill>
                    <a:blip r:embed="rId5"/>
                    <a:stretch>
                      <a:fillRect/>
                    </a:stretch>
                  </pic:blipFill>
                  <pic:spPr>
                    <a:xfrm>
                      <a:off x="0" y="0"/>
                      <a:ext cx="4573" cy="4572"/>
                    </a:xfrm>
                    <a:prstGeom prst="rect">
                      <a:avLst/>
                    </a:prstGeom>
                  </pic:spPr>
                </pic:pic>
              </a:graphicData>
            </a:graphic>
          </wp:inline>
        </w:drawing>
      </w:r>
      <w:r w:rsidRPr="009F1C0D">
        <w:t xml:space="preserve"> объектов капитального строительства на земельных участках, предназначенных для </w:t>
      </w:r>
      <w:r w:rsidRPr="009F1C0D">
        <w:rPr>
          <w:noProof/>
        </w:rPr>
        <w:drawing>
          <wp:inline distT="0" distB="0" distL="0" distR="0" wp14:anchorId="5AD569B0" wp14:editId="48446E5D">
            <wp:extent cx="13716" cy="22860"/>
            <wp:effectExtent l="0" t="0" r="0" b="0"/>
            <wp:docPr id="2" name="Picture 10754"/>
            <wp:cNvGraphicFramePr/>
            <a:graphic xmlns:a="http://schemas.openxmlformats.org/drawingml/2006/main">
              <a:graphicData uri="http://schemas.openxmlformats.org/drawingml/2006/picture">
                <pic:pic xmlns:pic="http://schemas.openxmlformats.org/drawingml/2006/picture">
                  <pic:nvPicPr>
                    <pic:cNvPr id="10754" name="Picture 10754"/>
                    <pic:cNvPicPr/>
                  </pic:nvPicPr>
                  <pic:blipFill>
                    <a:blip r:embed="rId6"/>
                    <a:stretch>
                      <a:fillRect/>
                    </a:stretch>
                  </pic:blipFill>
                  <pic:spPr>
                    <a:xfrm>
                      <a:off x="0" y="0"/>
                      <a:ext cx="13716" cy="22860"/>
                    </a:xfrm>
                    <a:prstGeom prst="rect">
                      <a:avLst/>
                    </a:prstGeom>
                  </pic:spPr>
                </pic:pic>
              </a:graphicData>
            </a:graphic>
          </wp:inline>
        </w:drawing>
      </w:r>
      <w:r w:rsidRPr="009F1C0D">
        <w:t xml:space="preserve">ведения гражданами личного подсобного хозяйства, садоводства, огородничества, индивидуального гаражного или индивидуального жилищного строительства </w:t>
      </w:r>
      <w:r w:rsidR="004A287D">
        <w:t xml:space="preserve">                                  </w:t>
      </w:r>
      <w:r w:rsidRPr="009F1C0D">
        <w:t xml:space="preserve">на </w:t>
      </w:r>
      <w:r w:rsidRPr="009F1C0D">
        <w:rPr>
          <w:noProof/>
        </w:rPr>
        <w:drawing>
          <wp:inline distT="0" distB="0" distL="0" distR="0" wp14:anchorId="044AC612" wp14:editId="439D63AD">
            <wp:extent cx="13716" cy="13716"/>
            <wp:effectExtent l="0" t="0" r="0" b="0"/>
            <wp:docPr id="3" name="Picture 10756"/>
            <wp:cNvGraphicFramePr/>
            <a:graphic xmlns:a="http://schemas.openxmlformats.org/drawingml/2006/main">
              <a:graphicData uri="http://schemas.openxmlformats.org/drawingml/2006/picture">
                <pic:pic xmlns:pic="http://schemas.openxmlformats.org/drawingml/2006/picture">
                  <pic:nvPicPr>
                    <pic:cNvPr id="10756" name="Picture 10756"/>
                    <pic:cNvPicPr/>
                  </pic:nvPicPr>
                  <pic:blipFill>
                    <a:blip r:embed="rId7"/>
                    <a:stretch>
                      <a:fillRect/>
                    </a:stretch>
                  </pic:blipFill>
                  <pic:spPr>
                    <a:xfrm>
                      <a:off x="0" y="0"/>
                      <a:ext cx="13716" cy="13716"/>
                    </a:xfrm>
                    <a:prstGeom prst="rect">
                      <a:avLst/>
                    </a:prstGeom>
                  </pic:spPr>
                </pic:pic>
              </a:graphicData>
            </a:graphic>
          </wp:inline>
        </w:drawing>
      </w:r>
      <w:r w:rsidRPr="009F1C0D">
        <w:t xml:space="preserve">территории городского округа Лобня Московской области (далее - Порядок) разработан в целях обеспечения доступа заинтересованных лиц к полной, актуальной и достоверной информации об осуществлении строительства объектов капитального строительства на </w:t>
      </w:r>
      <w:r w:rsidRPr="009F1C0D">
        <w:rPr>
          <w:noProof/>
        </w:rPr>
        <w:drawing>
          <wp:inline distT="0" distB="0" distL="0" distR="0" wp14:anchorId="0805B419" wp14:editId="5DDAEB29">
            <wp:extent cx="4573" cy="4572"/>
            <wp:effectExtent l="0" t="0" r="0" b="0"/>
            <wp:docPr id="4" name="Picture 1622"/>
            <wp:cNvGraphicFramePr/>
            <a:graphic xmlns:a="http://schemas.openxmlformats.org/drawingml/2006/main">
              <a:graphicData uri="http://schemas.openxmlformats.org/drawingml/2006/picture">
                <pic:pic xmlns:pic="http://schemas.openxmlformats.org/drawingml/2006/picture">
                  <pic:nvPicPr>
                    <pic:cNvPr id="1622" name="Picture 1622"/>
                    <pic:cNvPicPr/>
                  </pic:nvPicPr>
                  <pic:blipFill>
                    <a:blip r:embed="rId8"/>
                    <a:stretch>
                      <a:fillRect/>
                    </a:stretch>
                  </pic:blipFill>
                  <pic:spPr>
                    <a:xfrm>
                      <a:off x="0" y="0"/>
                      <a:ext cx="4573" cy="4572"/>
                    </a:xfrm>
                    <a:prstGeom prst="rect">
                      <a:avLst/>
                    </a:prstGeom>
                  </pic:spPr>
                </pic:pic>
              </a:graphicData>
            </a:graphic>
          </wp:inline>
        </w:drawing>
      </w:r>
      <w:r w:rsidRPr="009F1C0D">
        <w:t>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городского округа Лобня Московской области.</w:t>
      </w:r>
      <w:r w:rsidRPr="009F1C0D">
        <w:rPr>
          <w:noProof/>
        </w:rPr>
        <w:drawing>
          <wp:inline distT="0" distB="0" distL="0" distR="0" wp14:anchorId="327C7A0F" wp14:editId="6C635615">
            <wp:extent cx="4572" cy="27432"/>
            <wp:effectExtent l="0" t="0" r="0" b="0"/>
            <wp:docPr id="5" name="Picture 10758"/>
            <wp:cNvGraphicFramePr/>
            <a:graphic xmlns:a="http://schemas.openxmlformats.org/drawingml/2006/main">
              <a:graphicData uri="http://schemas.openxmlformats.org/drawingml/2006/picture">
                <pic:pic xmlns:pic="http://schemas.openxmlformats.org/drawingml/2006/picture">
                  <pic:nvPicPr>
                    <pic:cNvPr id="10758" name="Picture 10758"/>
                    <pic:cNvPicPr/>
                  </pic:nvPicPr>
                  <pic:blipFill>
                    <a:blip r:embed="rId9"/>
                    <a:stretch>
                      <a:fillRect/>
                    </a:stretch>
                  </pic:blipFill>
                  <pic:spPr>
                    <a:xfrm>
                      <a:off x="0" y="0"/>
                      <a:ext cx="4572" cy="27432"/>
                    </a:xfrm>
                    <a:prstGeom prst="rect">
                      <a:avLst/>
                    </a:prstGeom>
                  </pic:spPr>
                </pic:pic>
              </a:graphicData>
            </a:graphic>
          </wp:inline>
        </w:drawing>
      </w:r>
    </w:p>
    <w:p w:rsidR="009F1C0D" w:rsidRPr="009F1C0D" w:rsidRDefault="009F1C0D" w:rsidP="00512347">
      <w:pPr>
        <w:numPr>
          <w:ilvl w:val="1"/>
          <w:numId w:val="1"/>
        </w:numPr>
        <w:tabs>
          <w:tab w:val="left" w:pos="1276"/>
        </w:tabs>
        <w:spacing w:line="240" w:lineRule="auto"/>
        <w:ind w:left="0" w:firstLine="709"/>
        <w:contextualSpacing/>
        <w:jc w:val="both"/>
      </w:pPr>
      <w:r w:rsidRPr="009F1C0D">
        <w:t xml:space="preserve">Порядок определяет последовательность действий администрации </w:t>
      </w:r>
      <w:r w:rsidRPr="009F1C0D">
        <w:rPr>
          <w:noProof/>
        </w:rPr>
        <w:drawing>
          <wp:inline distT="0" distB="0" distL="0" distR="0" wp14:anchorId="39EA4C28" wp14:editId="6C785CFE">
            <wp:extent cx="13716" cy="22860"/>
            <wp:effectExtent l="0" t="0" r="0" b="0"/>
            <wp:docPr id="6" name="Picture 10760"/>
            <wp:cNvGraphicFramePr/>
            <a:graphic xmlns:a="http://schemas.openxmlformats.org/drawingml/2006/main">
              <a:graphicData uri="http://schemas.openxmlformats.org/drawingml/2006/picture">
                <pic:pic xmlns:pic="http://schemas.openxmlformats.org/drawingml/2006/picture">
                  <pic:nvPicPr>
                    <pic:cNvPr id="10760" name="Picture 10760"/>
                    <pic:cNvPicPr/>
                  </pic:nvPicPr>
                  <pic:blipFill>
                    <a:blip r:embed="rId10"/>
                    <a:stretch>
                      <a:fillRect/>
                    </a:stretch>
                  </pic:blipFill>
                  <pic:spPr>
                    <a:xfrm>
                      <a:off x="0" y="0"/>
                      <a:ext cx="13716" cy="22860"/>
                    </a:xfrm>
                    <a:prstGeom prst="rect">
                      <a:avLst/>
                    </a:prstGeom>
                  </pic:spPr>
                </pic:pic>
              </a:graphicData>
            </a:graphic>
          </wp:inline>
        </w:drawing>
      </w:r>
      <w:r w:rsidRPr="009F1C0D">
        <w:t>городского округа Лобня Московской области при информировании населения о порядке строительства объектов капитал</w:t>
      </w:r>
      <w:r w:rsidR="00801EA4">
        <w:t>ьного строительства на земельных участках</w:t>
      </w:r>
      <w:r w:rsidRPr="009F1C0D">
        <w:t xml:space="preserve">, </w:t>
      </w:r>
      <w:r w:rsidRPr="009F1C0D">
        <w:rPr>
          <w:noProof/>
        </w:rPr>
        <w:drawing>
          <wp:inline distT="0" distB="0" distL="0" distR="0" wp14:anchorId="60945A88" wp14:editId="366200BA">
            <wp:extent cx="4572" cy="4571"/>
            <wp:effectExtent l="0" t="0" r="0" b="0"/>
            <wp:docPr id="7" name="Picture 1628"/>
            <wp:cNvGraphicFramePr/>
            <a:graphic xmlns:a="http://schemas.openxmlformats.org/drawingml/2006/main">
              <a:graphicData uri="http://schemas.openxmlformats.org/drawingml/2006/picture">
                <pic:pic xmlns:pic="http://schemas.openxmlformats.org/drawingml/2006/picture">
                  <pic:nvPicPr>
                    <pic:cNvPr id="1628" name="Picture 1628"/>
                    <pic:cNvPicPr/>
                  </pic:nvPicPr>
                  <pic:blipFill>
                    <a:blip r:embed="rId11"/>
                    <a:stretch>
                      <a:fillRect/>
                    </a:stretch>
                  </pic:blipFill>
                  <pic:spPr>
                    <a:xfrm>
                      <a:off x="0" y="0"/>
                      <a:ext cx="4572" cy="4571"/>
                    </a:xfrm>
                    <a:prstGeom prst="rect">
                      <a:avLst/>
                    </a:prstGeom>
                  </pic:spPr>
                </pic:pic>
              </a:graphicData>
            </a:graphic>
          </wp:inline>
        </w:drawing>
      </w:r>
      <w:r w:rsidRPr="009F1C0D">
        <w:t xml:space="preserve">предназначенных для ведения гражданами личного подсобного хозяйства, садоводства, </w:t>
      </w:r>
      <w:r w:rsidRPr="009F1C0D">
        <w:rPr>
          <w:noProof/>
        </w:rPr>
        <w:drawing>
          <wp:inline distT="0" distB="0" distL="0" distR="0" wp14:anchorId="68C2B9EF" wp14:editId="1163E1EA">
            <wp:extent cx="4572" cy="9144"/>
            <wp:effectExtent l="0" t="0" r="0" b="0"/>
            <wp:docPr id="8" name="Picture 1629"/>
            <wp:cNvGraphicFramePr/>
            <a:graphic xmlns:a="http://schemas.openxmlformats.org/drawingml/2006/main">
              <a:graphicData uri="http://schemas.openxmlformats.org/drawingml/2006/picture">
                <pic:pic xmlns:pic="http://schemas.openxmlformats.org/drawingml/2006/picture">
                  <pic:nvPicPr>
                    <pic:cNvPr id="1629" name="Picture 1629"/>
                    <pic:cNvPicPr/>
                  </pic:nvPicPr>
                  <pic:blipFill>
                    <a:blip r:embed="rId12"/>
                    <a:stretch>
                      <a:fillRect/>
                    </a:stretch>
                  </pic:blipFill>
                  <pic:spPr>
                    <a:xfrm>
                      <a:off x="0" y="0"/>
                      <a:ext cx="4572" cy="9144"/>
                    </a:xfrm>
                    <a:prstGeom prst="rect">
                      <a:avLst/>
                    </a:prstGeom>
                  </pic:spPr>
                </pic:pic>
              </a:graphicData>
            </a:graphic>
          </wp:inline>
        </w:drawing>
      </w:r>
      <w:r w:rsidRPr="009F1C0D">
        <w:t>огородничества, индивидуального гаражного или индивидуального жилищного строительства (далее - Администрация).</w:t>
      </w:r>
    </w:p>
    <w:p w:rsidR="009F1C0D" w:rsidRPr="009F1C0D" w:rsidRDefault="009F1C0D" w:rsidP="00512347">
      <w:pPr>
        <w:numPr>
          <w:ilvl w:val="1"/>
          <w:numId w:val="1"/>
        </w:numPr>
        <w:tabs>
          <w:tab w:val="left" w:pos="1276"/>
        </w:tabs>
        <w:spacing w:line="240" w:lineRule="auto"/>
        <w:ind w:left="0" w:firstLine="709"/>
        <w:contextualSpacing/>
        <w:jc w:val="both"/>
      </w:pPr>
      <w:r w:rsidRPr="009F1C0D">
        <w:t xml:space="preserve"> Отдел архитектуры и градостроительства администрации городского округа Лобня Московской области (далее — Отдел) доводит до сведения граждан информацию о порядке строительства объектов капитального строительства на земельных участках, </w:t>
      </w:r>
      <w:r w:rsidRPr="009F1C0D">
        <w:rPr>
          <w:noProof/>
        </w:rPr>
        <w:drawing>
          <wp:inline distT="0" distB="0" distL="0" distR="0" wp14:anchorId="3FDE8A8D" wp14:editId="57761412">
            <wp:extent cx="13716" cy="36576"/>
            <wp:effectExtent l="0" t="0" r="0" b="0"/>
            <wp:docPr id="9" name="Picture 10762"/>
            <wp:cNvGraphicFramePr/>
            <a:graphic xmlns:a="http://schemas.openxmlformats.org/drawingml/2006/main">
              <a:graphicData uri="http://schemas.openxmlformats.org/drawingml/2006/picture">
                <pic:pic xmlns:pic="http://schemas.openxmlformats.org/drawingml/2006/picture">
                  <pic:nvPicPr>
                    <pic:cNvPr id="10762" name="Picture 10762"/>
                    <pic:cNvPicPr/>
                  </pic:nvPicPr>
                  <pic:blipFill>
                    <a:blip r:embed="rId13"/>
                    <a:stretch>
                      <a:fillRect/>
                    </a:stretch>
                  </pic:blipFill>
                  <pic:spPr>
                    <a:xfrm>
                      <a:off x="0" y="0"/>
                      <a:ext cx="13716" cy="36576"/>
                    </a:xfrm>
                    <a:prstGeom prst="rect">
                      <a:avLst/>
                    </a:prstGeom>
                  </pic:spPr>
                </pic:pic>
              </a:graphicData>
            </a:graphic>
          </wp:inline>
        </w:drawing>
      </w:r>
      <w:r w:rsidRPr="009F1C0D">
        <w:t>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в соответствии с настоящим Порядком.</w:t>
      </w:r>
    </w:p>
    <w:p w:rsidR="009F1C0D" w:rsidRPr="009F1C0D" w:rsidRDefault="009F1C0D" w:rsidP="00512347">
      <w:pPr>
        <w:numPr>
          <w:ilvl w:val="1"/>
          <w:numId w:val="1"/>
        </w:numPr>
        <w:tabs>
          <w:tab w:val="left" w:pos="1276"/>
        </w:tabs>
        <w:spacing w:line="240" w:lineRule="auto"/>
        <w:ind w:left="0" w:firstLine="709"/>
        <w:contextualSpacing/>
        <w:jc w:val="both"/>
      </w:pPr>
      <w:r w:rsidRPr="009F1C0D">
        <w:t xml:space="preserve">К мероприятиям, направленным на информирование населения о порядке </w:t>
      </w:r>
      <w:r w:rsidRPr="009F1C0D">
        <w:rPr>
          <w:noProof/>
        </w:rPr>
        <w:drawing>
          <wp:inline distT="0" distB="0" distL="0" distR="0" wp14:anchorId="67ECD000" wp14:editId="02F48B90">
            <wp:extent cx="4572" cy="4573"/>
            <wp:effectExtent l="0" t="0" r="0" b="0"/>
            <wp:docPr id="10" name="Picture 1633"/>
            <wp:cNvGraphicFramePr/>
            <a:graphic xmlns:a="http://schemas.openxmlformats.org/drawingml/2006/main">
              <a:graphicData uri="http://schemas.openxmlformats.org/drawingml/2006/picture">
                <pic:pic xmlns:pic="http://schemas.openxmlformats.org/drawingml/2006/picture">
                  <pic:nvPicPr>
                    <pic:cNvPr id="1633" name="Picture 1633"/>
                    <pic:cNvPicPr/>
                  </pic:nvPicPr>
                  <pic:blipFill>
                    <a:blip r:embed="rId8"/>
                    <a:stretch>
                      <a:fillRect/>
                    </a:stretch>
                  </pic:blipFill>
                  <pic:spPr>
                    <a:xfrm>
                      <a:off x="0" y="0"/>
                      <a:ext cx="4572" cy="4573"/>
                    </a:xfrm>
                    <a:prstGeom prst="rect">
                      <a:avLst/>
                    </a:prstGeom>
                  </pic:spPr>
                </pic:pic>
              </a:graphicData>
            </a:graphic>
          </wp:inline>
        </w:drawing>
      </w:r>
      <w:r w:rsidRPr="009F1C0D">
        <w:t xml:space="preserve">строительства </w:t>
      </w:r>
      <w:r w:rsidR="004A287D">
        <w:t xml:space="preserve"> </w:t>
      </w:r>
      <w:r w:rsidRPr="009F1C0D">
        <w:t xml:space="preserve">объектов </w:t>
      </w:r>
      <w:r w:rsidR="004A287D">
        <w:t xml:space="preserve"> </w:t>
      </w:r>
      <w:r w:rsidRPr="009F1C0D">
        <w:t>капитального строительства</w:t>
      </w:r>
      <w:r w:rsidR="004A287D">
        <w:t xml:space="preserve"> </w:t>
      </w:r>
      <w:r w:rsidRPr="009F1C0D">
        <w:t xml:space="preserve"> на </w:t>
      </w:r>
      <w:r w:rsidR="004A287D">
        <w:t xml:space="preserve"> </w:t>
      </w:r>
      <w:r w:rsidRPr="009F1C0D">
        <w:t xml:space="preserve">земельных </w:t>
      </w:r>
      <w:r w:rsidR="004A287D">
        <w:t xml:space="preserve"> </w:t>
      </w:r>
      <w:r w:rsidRPr="009F1C0D">
        <w:t xml:space="preserve">участках, </w:t>
      </w:r>
      <w:r w:rsidRPr="009F1C0D">
        <w:rPr>
          <w:noProof/>
        </w:rPr>
        <w:drawing>
          <wp:inline distT="0" distB="0" distL="0" distR="0" wp14:anchorId="7A9AB494" wp14:editId="1C0E847C">
            <wp:extent cx="4572" cy="9144"/>
            <wp:effectExtent l="0" t="0" r="0" b="0"/>
            <wp:docPr id="11" name="Picture 1634"/>
            <wp:cNvGraphicFramePr/>
            <a:graphic xmlns:a="http://schemas.openxmlformats.org/drawingml/2006/main">
              <a:graphicData uri="http://schemas.openxmlformats.org/drawingml/2006/picture">
                <pic:pic xmlns:pic="http://schemas.openxmlformats.org/drawingml/2006/picture">
                  <pic:nvPicPr>
                    <pic:cNvPr id="1634" name="Picture 1634"/>
                    <pic:cNvPicPr/>
                  </pic:nvPicPr>
                  <pic:blipFill>
                    <a:blip r:embed="rId14"/>
                    <a:stretch>
                      <a:fillRect/>
                    </a:stretch>
                  </pic:blipFill>
                  <pic:spPr>
                    <a:xfrm>
                      <a:off x="0" y="0"/>
                      <a:ext cx="4572" cy="9144"/>
                    </a:xfrm>
                    <a:prstGeom prst="rect">
                      <a:avLst/>
                    </a:prstGeom>
                  </pic:spPr>
                </pic:pic>
              </a:graphicData>
            </a:graphic>
          </wp:inline>
        </w:drawing>
      </w:r>
      <w:r w:rsidRPr="009F1C0D">
        <w:t xml:space="preserve">предназначенных для ведения гражданами личного подсобного хозяйства, садоводства, </w:t>
      </w:r>
      <w:r w:rsidRPr="009F1C0D">
        <w:rPr>
          <w:noProof/>
        </w:rPr>
        <w:drawing>
          <wp:inline distT="0" distB="0" distL="0" distR="0" wp14:anchorId="73FD570B" wp14:editId="59014492">
            <wp:extent cx="4572" cy="27432"/>
            <wp:effectExtent l="0" t="0" r="0" b="0"/>
            <wp:docPr id="12" name="Picture 10764"/>
            <wp:cNvGraphicFramePr/>
            <a:graphic xmlns:a="http://schemas.openxmlformats.org/drawingml/2006/main">
              <a:graphicData uri="http://schemas.openxmlformats.org/drawingml/2006/picture">
                <pic:pic xmlns:pic="http://schemas.openxmlformats.org/drawingml/2006/picture">
                  <pic:nvPicPr>
                    <pic:cNvPr id="10764" name="Picture 10764"/>
                    <pic:cNvPicPr/>
                  </pic:nvPicPr>
                  <pic:blipFill>
                    <a:blip r:embed="rId15"/>
                    <a:stretch>
                      <a:fillRect/>
                    </a:stretch>
                  </pic:blipFill>
                  <pic:spPr>
                    <a:xfrm>
                      <a:off x="0" y="0"/>
                      <a:ext cx="4572" cy="27432"/>
                    </a:xfrm>
                    <a:prstGeom prst="rect">
                      <a:avLst/>
                    </a:prstGeom>
                  </pic:spPr>
                </pic:pic>
              </a:graphicData>
            </a:graphic>
          </wp:inline>
        </w:drawing>
      </w:r>
      <w:r w:rsidRPr="009F1C0D">
        <w:t xml:space="preserve">огородничества, индивидуального гаражного или индивидуального жилищного </w:t>
      </w:r>
      <w:r w:rsidRPr="009F1C0D">
        <w:rPr>
          <w:noProof/>
        </w:rPr>
        <w:drawing>
          <wp:inline distT="0" distB="0" distL="0" distR="0" wp14:anchorId="20B06D62" wp14:editId="2B610200">
            <wp:extent cx="4572" cy="4572"/>
            <wp:effectExtent l="0" t="0" r="0" b="0"/>
            <wp:docPr id="13" name="Picture 1637"/>
            <wp:cNvGraphicFramePr/>
            <a:graphic xmlns:a="http://schemas.openxmlformats.org/drawingml/2006/main">
              <a:graphicData uri="http://schemas.openxmlformats.org/drawingml/2006/picture">
                <pic:pic xmlns:pic="http://schemas.openxmlformats.org/drawingml/2006/picture">
                  <pic:nvPicPr>
                    <pic:cNvPr id="1637" name="Picture 1637"/>
                    <pic:cNvPicPr/>
                  </pic:nvPicPr>
                  <pic:blipFill>
                    <a:blip r:embed="rId16"/>
                    <a:stretch>
                      <a:fillRect/>
                    </a:stretch>
                  </pic:blipFill>
                  <pic:spPr>
                    <a:xfrm>
                      <a:off x="0" y="0"/>
                      <a:ext cx="4572" cy="4572"/>
                    </a:xfrm>
                    <a:prstGeom prst="rect">
                      <a:avLst/>
                    </a:prstGeom>
                  </pic:spPr>
                </pic:pic>
              </a:graphicData>
            </a:graphic>
          </wp:inline>
        </w:drawing>
      </w:r>
      <w:r w:rsidRPr="009F1C0D">
        <w:rPr>
          <w:noProof/>
        </w:rPr>
        <w:drawing>
          <wp:inline distT="0" distB="0" distL="0" distR="0" wp14:anchorId="439672B9" wp14:editId="7DBBE9F0">
            <wp:extent cx="4572" cy="4573"/>
            <wp:effectExtent l="0" t="0" r="0" b="0"/>
            <wp:docPr id="14" name="Picture 1638"/>
            <wp:cNvGraphicFramePr/>
            <a:graphic xmlns:a="http://schemas.openxmlformats.org/drawingml/2006/main">
              <a:graphicData uri="http://schemas.openxmlformats.org/drawingml/2006/picture">
                <pic:pic xmlns:pic="http://schemas.openxmlformats.org/drawingml/2006/picture">
                  <pic:nvPicPr>
                    <pic:cNvPr id="1638" name="Picture 1638"/>
                    <pic:cNvPicPr/>
                  </pic:nvPicPr>
                  <pic:blipFill>
                    <a:blip r:embed="rId17"/>
                    <a:stretch>
                      <a:fillRect/>
                    </a:stretch>
                  </pic:blipFill>
                  <pic:spPr>
                    <a:xfrm>
                      <a:off x="0" y="0"/>
                      <a:ext cx="4572" cy="4573"/>
                    </a:xfrm>
                    <a:prstGeom prst="rect">
                      <a:avLst/>
                    </a:prstGeom>
                  </pic:spPr>
                </pic:pic>
              </a:graphicData>
            </a:graphic>
          </wp:inline>
        </w:drawing>
      </w:r>
      <w:r w:rsidRPr="009F1C0D">
        <w:t>строительства (далее - порядок строительства) относятся:</w:t>
      </w:r>
    </w:p>
    <w:p w:rsidR="004A287D" w:rsidRDefault="009F1C0D" w:rsidP="00512347">
      <w:pPr>
        <w:numPr>
          <w:ilvl w:val="2"/>
          <w:numId w:val="2"/>
        </w:numPr>
        <w:spacing w:line="240" w:lineRule="auto"/>
        <w:ind w:left="0" w:firstLine="567"/>
        <w:jc w:val="both"/>
      </w:pPr>
      <w:r w:rsidRPr="009F1C0D">
        <w:t xml:space="preserve">предоставление средствам массовой информации (далее - СМИ) сведений о порядке строительства; </w:t>
      </w:r>
    </w:p>
    <w:p w:rsidR="004A287D" w:rsidRDefault="004A287D" w:rsidP="00512347">
      <w:pPr>
        <w:numPr>
          <w:ilvl w:val="2"/>
          <w:numId w:val="2"/>
        </w:numPr>
        <w:spacing w:line="240" w:lineRule="auto"/>
        <w:ind w:left="0" w:firstLine="567"/>
        <w:jc w:val="both"/>
      </w:pPr>
      <w:r>
        <w:t>ра</w:t>
      </w:r>
      <w:r w:rsidR="009F1C0D" w:rsidRPr="009F1C0D">
        <w:t>змещение на официальном сайте Администрации в информационно</w:t>
      </w:r>
      <w:r w:rsidR="00801EA4">
        <w:t>-</w:t>
      </w:r>
      <w:r w:rsidR="009F1C0D" w:rsidRPr="009F1C0D">
        <w:t xml:space="preserve">телекоммуникационной сети «Интернет» (далее - официальный сайт) информации о порядке строительства; </w:t>
      </w:r>
    </w:p>
    <w:p w:rsidR="004A287D" w:rsidRDefault="009F1C0D" w:rsidP="00C82641">
      <w:pPr>
        <w:numPr>
          <w:ilvl w:val="2"/>
          <w:numId w:val="2"/>
        </w:numPr>
        <w:spacing w:line="240" w:lineRule="auto"/>
        <w:ind w:left="0" w:firstLine="567"/>
        <w:jc w:val="both"/>
      </w:pPr>
      <w:r w:rsidRPr="009F1C0D">
        <w:t>проведение встреч представителей Администрации с гражданами по ра</w:t>
      </w:r>
      <w:r w:rsidR="004A287D">
        <w:t>зъяснению порядка строительства;</w:t>
      </w:r>
    </w:p>
    <w:p w:rsidR="009F1C0D" w:rsidRPr="009F1C0D" w:rsidRDefault="004A287D" w:rsidP="00C82641">
      <w:pPr>
        <w:numPr>
          <w:ilvl w:val="2"/>
          <w:numId w:val="2"/>
        </w:numPr>
        <w:spacing w:line="240" w:lineRule="auto"/>
        <w:ind w:left="0" w:firstLine="567"/>
        <w:jc w:val="both"/>
      </w:pPr>
      <w:r>
        <w:t>раз</w:t>
      </w:r>
      <w:r w:rsidR="009F1C0D" w:rsidRPr="009F1C0D">
        <w:t>мещение на информационных стендах Администрации в здании Администрации информации о порядке строительства;</w:t>
      </w:r>
    </w:p>
    <w:p w:rsidR="004A287D" w:rsidRDefault="004A287D" w:rsidP="00C82641">
      <w:pPr>
        <w:numPr>
          <w:ilvl w:val="2"/>
          <w:numId w:val="2"/>
        </w:numPr>
        <w:spacing w:after="49" w:line="240" w:lineRule="auto"/>
        <w:ind w:left="0" w:firstLine="567"/>
        <w:jc w:val="both"/>
      </w:pPr>
      <w:r>
        <w:lastRenderedPageBreak/>
        <w:t xml:space="preserve"> </w:t>
      </w:r>
      <w:r w:rsidR="009F1C0D" w:rsidRPr="009F1C0D">
        <w:t>ответы на письменные обращения, направленные в Администрацию, в том числе по адресу электронной почты;</w:t>
      </w:r>
    </w:p>
    <w:p w:rsidR="009F1C0D" w:rsidRPr="009F1C0D" w:rsidRDefault="004A287D" w:rsidP="00C82641">
      <w:pPr>
        <w:numPr>
          <w:ilvl w:val="2"/>
          <w:numId w:val="2"/>
        </w:numPr>
        <w:spacing w:after="49" w:line="240" w:lineRule="auto"/>
        <w:ind w:left="0" w:firstLine="567"/>
        <w:jc w:val="both"/>
      </w:pPr>
      <w:r>
        <w:t xml:space="preserve"> </w:t>
      </w:r>
      <w:r w:rsidR="009F1C0D" w:rsidRPr="009F1C0D">
        <w:t xml:space="preserve">ответы на устные обращения, в том числе посредством консультирования по телефону или в ходе личного приема заинтересованных лиц специалистами Администрации. </w:t>
      </w:r>
      <w:r w:rsidR="009F1C0D" w:rsidRPr="009F1C0D">
        <w:rPr>
          <w:noProof/>
        </w:rPr>
        <w:drawing>
          <wp:inline distT="0" distB="0" distL="0" distR="0" wp14:anchorId="24F4B516" wp14:editId="5AD3E03C">
            <wp:extent cx="9144" cy="4572"/>
            <wp:effectExtent l="0" t="0" r="0" b="0"/>
            <wp:docPr id="18" name="Picture 4048"/>
            <wp:cNvGraphicFramePr/>
            <a:graphic xmlns:a="http://schemas.openxmlformats.org/drawingml/2006/main">
              <a:graphicData uri="http://schemas.openxmlformats.org/drawingml/2006/picture">
                <pic:pic xmlns:pic="http://schemas.openxmlformats.org/drawingml/2006/picture">
                  <pic:nvPicPr>
                    <pic:cNvPr id="4048" name="Picture 4048"/>
                    <pic:cNvPicPr/>
                  </pic:nvPicPr>
                  <pic:blipFill>
                    <a:blip r:embed="rId18"/>
                    <a:stretch>
                      <a:fillRect/>
                    </a:stretch>
                  </pic:blipFill>
                  <pic:spPr>
                    <a:xfrm>
                      <a:off x="0" y="0"/>
                      <a:ext cx="9144" cy="4572"/>
                    </a:xfrm>
                    <a:prstGeom prst="rect">
                      <a:avLst/>
                    </a:prstGeom>
                  </pic:spPr>
                </pic:pic>
              </a:graphicData>
            </a:graphic>
          </wp:inline>
        </w:drawing>
      </w:r>
    </w:p>
    <w:p w:rsidR="009F1C0D" w:rsidRPr="009F1C0D" w:rsidRDefault="009F1C0D" w:rsidP="00C82641">
      <w:pPr>
        <w:spacing w:line="240" w:lineRule="auto"/>
        <w:ind w:left="0" w:firstLine="567"/>
        <w:jc w:val="both"/>
      </w:pPr>
      <w:r w:rsidRPr="009F1C0D">
        <w:t>1.5. Размещение информации в СМИ, на официальном сайте, на информационном стенде осуществляется в течение одного месяца со дня внесения изменений в законодательство, регулирующее порядок строительства.</w:t>
      </w:r>
    </w:p>
    <w:p w:rsidR="009F1C0D" w:rsidRDefault="004A287D" w:rsidP="00C82641">
      <w:pPr>
        <w:spacing w:after="321" w:line="240" w:lineRule="auto"/>
        <w:ind w:left="0" w:firstLine="567"/>
        <w:jc w:val="both"/>
      </w:pPr>
      <w:r>
        <w:t>Встречи с гражданами п</w:t>
      </w:r>
      <w:r w:rsidR="009F1C0D" w:rsidRPr="009F1C0D">
        <w:t>роводятся по мере необходимости на основании обращений граждан.</w:t>
      </w:r>
    </w:p>
    <w:p w:rsidR="000822E5" w:rsidRDefault="000822E5" w:rsidP="00B14903">
      <w:pPr>
        <w:pStyle w:val="a3"/>
        <w:numPr>
          <w:ilvl w:val="0"/>
          <w:numId w:val="1"/>
        </w:numPr>
        <w:tabs>
          <w:tab w:val="left" w:pos="1134"/>
        </w:tabs>
        <w:spacing w:after="0" w:line="240" w:lineRule="auto"/>
        <w:ind w:left="708" w:hanging="11"/>
        <w:jc w:val="both"/>
      </w:pPr>
      <w:r>
        <w:t>Требования к доступу информирования.</w:t>
      </w:r>
    </w:p>
    <w:p w:rsidR="00C82641" w:rsidRDefault="00C82641" w:rsidP="00C82641">
      <w:pPr>
        <w:pStyle w:val="a3"/>
        <w:tabs>
          <w:tab w:val="left" w:pos="1276"/>
        </w:tabs>
        <w:spacing w:after="0" w:line="240" w:lineRule="auto"/>
        <w:ind w:left="708" w:firstLine="0"/>
        <w:jc w:val="both"/>
      </w:pPr>
    </w:p>
    <w:p w:rsidR="009974EB" w:rsidRDefault="009974EB" w:rsidP="00B14903">
      <w:pPr>
        <w:pStyle w:val="a3"/>
        <w:numPr>
          <w:ilvl w:val="1"/>
          <w:numId w:val="4"/>
        </w:numPr>
        <w:tabs>
          <w:tab w:val="left" w:pos="1276"/>
        </w:tabs>
        <w:spacing w:line="240" w:lineRule="auto"/>
        <w:ind w:left="0" w:firstLine="709"/>
        <w:jc w:val="both"/>
      </w:pPr>
      <w:r>
        <w:t>На информационных стендах, на официальном сайте Администрации, в СМИ информация размещается в виде:</w:t>
      </w:r>
    </w:p>
    <w:p w:rsidR="009974EB" w:rsidRDefault="009974EB" w:rsidP="00C82641">
      <w:pPr>
        <w:spacing w:after="3" w:line="240" w:lineRule="auto"/>
        <w:ind w:left="0" w:firstLine="709"/>
        <w:jc w:val="both"/>
      </w:pPr>
      <w:r>
        <w:t>а) извлечений из законодательных и иных нормативных правовых актов, содержащих нормы, регулирующие строительство и реконструкцию индивидуальных жилых домов и садовых домов;</w:t>
      </w:r>
    </w:p>
    <w:p w:rsidR="009974EB" w:rsidRDefault="009974EB" w:rsidP="00C82641">
      <w:pPr>
        <w:spacing w:line="240" w:lineRule="auto"/>
        <w:ind w:left="0" w:firstLine="709"/>
        <w:jc w:val="both"/>
      </w:pPr>
      <w:r>
        <w:t>б) комментариев и разъяснений об изменениях, произошедших в законодательстве Российской Федерации в сфере порядка строительства;</w:t>
      </w:r>
    </w:p>
    <w:p w:rsidR="009974EB" w:rsidRDefault="009974EB" w:rsidP="00C82641">
      <w:pPr>
        <w:spacing w:line="240" w:lineRule="auto"/>
        <w:ind w:left="0" w:firstLine="709"/>
        <w:jc w:val="both"/>
      </w:pPr>
      <w:r>
        <w:t xml:space="preserve">в) ссылок на административные регламенты предоставления соответствующих </w:t>
      </w:r>
      <w:r>
        <w:rPr>
          <w:noProof/>
        </w:rPr>
        <w:drawing>
          <wp:inline distT="0" distB="0" distL="0" distR="0" wp14:anchorId="0CC4FCCE" wp14:editId="7C2321E8">
            <wp:extent cx="4572" cy="4572"/>
            <wp:effectExtent l="0" t="0" r="0" b="0"/>
            <wp:docPr id="19" name="Picture 4049"/>
            <wp:cNvGraphicFramePr/>
            <a:graphic xmlns:a="http://schemas.openxmlformats.org/drawingml/2006/main">
              <a:graphicData uri="http://schemas.openxmlformats.org/drawingml/2006/picture">
                <pic:pic xmlns:pic="http://schemas.openxmlformats.org/drawingml/2006/picture">
                  <pic:nvPicPr>
                    <pic:cNvPr id="4049" name="Picture 4049"/>
                    <pic:cNvPicPr/>
                  </pic:nvPicPr>
                  <pic:blipFill>
                    <a:blip r:embed="rId17"/>
                    <a:stretch>
                      <a:fillRect/>
                    </a:stretch>
                  </pic:blipFill>
                  <pic:spPr>
                    <a:xfrm>
                      <a:off x="0" y="0"/>
                      <a:ext cx="4572" cy="4572"/>
                    </a:xfrm>
                    <a:prstGeom prst="rect">
                      <a:avLst/>
                    </a:prstGeom>
                  </pic:spPr>
                </pic:pic>
              </a:graphicData>
            </a:graphic>
          </wp:inline>
        </w:drawing>
      </w:r>
      <w:r>
        <w:t>муниципальных услуг;</w:t>
      </w:r>
    </w:p>
    <w:p w:rsidR="009974EB" w:rsidRDefault="009974EB" w:rsidP="00C82641">
      <w:pPr>
        <w:spacing w:after="0" w:line="240" w:lineRule="auto"/>
        <w:ind w:left="0" w:firstLine="709"/>
        <w:jc w:val="both"/>
      </w:pPr>
      <w:r>
        <w:t>г) комментариев и разъяснений специалистов и экспертов по запросам граждан;</w:t>
      </w:r>
      <w:r>
        <w:rPr>
          <w:noProof/>
        </w:rPr>
        <w:drawing>
          <wp:inline distT="0" distB="0" distL="0" distR="0" wp14:anchorId="0CD01CB7" wp14:editId="26EA5360">
            <wp:extent cx="4572" cy="32004"/>
            <wp:effectExtent l="0" t="0" r="0" b="0"/>
            <wp:docPr id="21" name="Picture 10773"/>
            <wp:cNvGraphicFramePr/>
            <a:graphic xmlns:a="http://schemas.openxmlformats.org/drawingml/2006/main">
              <a:graphicData uri="http://schemas.openxmlformats.org/drawingml/2006/picture">
                <pic:pic xmlns:pic="http://schemas.openxmlformats.org/drawingml/2006/picture">
                  <pic:nvPicPr>
                    <pic:cNvPr id="10773" name="Picture 10773"/>
                    <pic:cNvPicPr/>
                  </pic:nvPicPr>
                  <pic:blipFill>
                    <a:blip r:embed="rId19"/>
                    <a:stretch>
                      <a:fillRect/>
                    </a:stretch>
                  </pic:blipFill>
                  <pic:spPr>
                    <a:xfrm>
                      <a:off x="0" y="0"/>
                      <a:ext cx="4572" cy="32004"/>
                    </a:xfrm>
                    <a:prstGeom prst="rect">
                      <a:avLst/>
                    </a:prstGeom>
                  </pic:spPr>
                </pic:pic>
              </a:graphicData>
            </a:graphic>
          </wp:inline>
        </w:drawing>
      </w:r>
    </w:p>
    <w:p w:rsidR="009974EB" w:rsidRDefault="009974EB" w:rsidP="00C82641">
      <w:pPr>
        <w:spacing w:after="3" w:line="240" w:lineRule="auto"/>
        <w:ind w:left="0" w:firstLine="709"/>
        <w:jc w:val="both"/>
      </w:pPr>
      <w:r>
        <w:t xml:space="preserve">д) контактной информации органов местного самоуправления, специалистов Администрации в сфере строительства объектов капитального строительства на земельных </w:t>
      </w:r>
      <w:r>
        <w:rPr>
          <w:noProof/>
        </w:rPr>
        <w:drawing>
          <wp:inline distT="0" distB="0" distL="0" distR="0" wp14:anchorId="068D5AE0" wp14:editId="77E40469">
            <wp:extent cx="4573" cy="4571"/>
            <wp:effectExtent l="0" t="0" r="0" b="0"/>
            <wp:docPr id="22" name="Picture 4054"/>
            <wp:cNvGraphicFramePr/>
            <a:graphic xmlns:a="http://schemas.openxmlformats.org/drawingml/2006/main">
              <a:graphicData uri="http://schemas.openxmlformats.org/drawingml/2006/picture">
                <pic:pic xmlns:pic="http://schemas.openxmlformats.org/drawingml/2006/picture">
                  <pic:nvPicPr>
                    <pic:cNvPr id="4054" name="Picture 4054"/>
                    <pic:cNvPicPr/>
                  </pic:nvPicPr>
                  <pic:blipFill>
                    <a:blip r:embed="rId20"/>
                    <a:stretch>
                      <a:fillRect/>
                    </a:stretch>
                  </pic:blipFill>
                  <pic:spPr>
                    <a:xfrm>
                      <a:off x="0" y="0"/>
                      <a:ext cx="4573" cy="4571"/>
                    </a:xfrm>
                    <a:prstGeom prst="rect">
                      <a:avLst/>
                    </a:prstGeom>
                  </pic:spPr>
                </pic:pic>
              </a:graphicData>
            </a:graphic>
          </wp:inline>
        </w:drawing>
      </w:r>
      <w:r>
        <w:t xml:space="preserve">участках, предназначенных для ведения гражданами личного подсобного хозяйства, </w:t>
      </w:r>
      <w:r>
        <w:rPr>
          <w:noProof/>
        </w:rPr>
        <w:drawing>
          <wp:inline distT="0" distB="0" distL="0" distR="0" wp14:anchorId="018A2377" wp14:editId="2B7F2E53">
            <wp:extent cx="4572" cy="4573"/>
            <wp:effectExtent l="0" t="0" r="0" b="0"/>
            <wp:docPr id="23" name="Picture 4055"/>
            <wp:cNvGraphicFramePr/>
            <a:graphic xmlns:a="http://schemas.openxmlformats.org/drawingml/2006/main">
              <a:graphicData uri="http://schemas.openxmlformats.org/drawingml/2006/picture">
                <pic:pic xmlns:pic="http://schemas.openxmlformats.org/drawingml/2006/picture">
                  <pic:nvPicPr>
                    <pic:cNvPr id="4055" name="Picture 4055"/>
                    <pic:cNvPicPr/>
                  </pic:nvPicPr>
                  <pic:blipFill>
                    <a:blip r:embed="rId21"/>
                    <a:stretch>
                      <a:fillRect/>
                    </a:stretch>
                  </pic:blipFill>
                  <pic:spPr>
                    <a:xfrm>
                      <a:off x="0" y="0"/>
                      <a:ext cx="4572" cy="4573"/>
                    </a:xfrm>
                    <a:prstGeom prst="rect">
                      <a:avLst/>
                    </a:prstGeom>
                  </pic:spPr>
                </pic:pic>
              </a:graphicData>
            </a:graphic>
          </wp:inline>
        </w:drawing>
      </w:r>
      <w:r>
        <w:t xml:space="preserve">садоводства, огородничества, индивидуального гаражного или индивидуального жилищного строительства (сведений о месторасположении, графике работы, номерах телефонов, адресах официального сайта и электронной почты, по которым </w:t>
      </w:r>
      <w:r>
        <w:rPr>
          <w:noProof/>
        </w:rPr>
        <w:drawing>
          <wp:inline distT="0" distB="0" distL="0" distR="0" wp14:anchorId="4920F26E" wp14:editId="100147DC">
            <wp:extent cx="4573" cy="4573"/>
            <wp:effectExtent l="0" t="0" r="0" b="0"/>
            <wp:docPr id="24" name="Picture 4056"/>
            <wp:cNvGraphicFramePr/>
            <a:graphic xmlns:a="http://schemas.openxmlformats.org/drawingml/2006/main">
              <a:graphicData uri="http://schemas.openxmlformats.org/drawingml/2006/picture">
                <pic:pic xmlns:pic="http://schemas.openxmlformats.org/drawingml/2006/picture">
                  <pic:nvPicPr>
                    <pic:cNvPr id="4056" name="Picture 4056"/>
                    <pic:cNvPicPr/>
                  </pic:nvPicPr>
                  <pic:blipFill>
                    <a:blip r:embed="rId22"/>
                    <a:stretch>
                      <a:fillRect/>
                    </a:stretch>
                  </pic:blipFill>
                  <pic:spPr>
                    <a:xfrm>
                      <a:off x="0" y="0"/>
                      <a:ext cx="4573" cy="4573"/>
                    </a:xfrm>
                    <a:prstGeom prst="rect">
                      <a:avLst/>
                    </a:prstGeom>
                  </pic:spPr>
                </pic:pic>
              </a:graphicData>
            </a:graphic>
          </wp:inline>
        </w:drawing>
      </w:r>
      <w:r>
        <w:t>заинтересованные лица могут получить необходимую информацию);</w:t>
      </w:r>
    </w:p>
    <w:p w:rsidR="009974EB" w:rsidRDefault="009974EB" w:rsidP="00C82641">
      <w:pPr>
        <w:spacing w:line="240" w:lineRule="auto"/>
        <w:ind w:left="0" w:firstLine="709"/>
        <w:jc w:val="both"/>
      </w:pPr>
      <w:r>
        <w:t xml:space="preserve">Актуальные версии указанных материалов для информирования граждан </w:t>
      </w:r>
      <w:r>
        <w:rPr>
          <w:noProof/>
        </w:rPr>
        <w:drawing>
          <wp:inline distT="0" distB="0" distL="0" distR="0" wp14:anchorId="1C2E6F48" wp14:editId="3C6FE503">
            <wp:extent cx="4573" cy="4572"/>
            <wp:effectExtent l="0" t="0" r="0" b="0"/>
            <wp:docPr id="25" name="Picture 4057"/>
            <wp:cNvGraphicFramePr/>
            <a:graphic xmlns:a="http://schemas.openxmlformats.org/drawingml/2006/main">
              <a:graphicData uri="http://schemas.openxmlformats.org/drawingml/2006/picture">
                <pic:pic xmlns:pic="http://schemas.openxmlformats.org/drawingml/2006/picture">
                  <pic:nvPicPr>
                    <pic:cNvPr id="4057" name="Picture 4057"/>
                    <pic:cNvPicPr/>
                  </pic:nvPicPr>
                  <pic:blipFill>
                    <a:blip r:embed="rId23"/>
                    <a:stretch>
                      <a:fillRect/>
                    </a:stretch>
                  </pic:blipFill>
                  <pic:spPr>
                    <a:xfrm>
                      <a:off x="0" y="0"/>
                      <a:ext cx="4573" cy="4572"/>
                    </a:xfrm>
                    <a:prstGeom prst="rect">
                      <a:avLst/>
                    </a:prstGeom>
                  </pic:spPr>
                </pic:pic>
              </a:graphicData>
            </a:graphic>
          </wp:inline>
        </w:drawing>
      </w:r>
      <w:r>
        <w:t>распечатываются и обновляются по мере их изменения.</w:t>
      </w:r>
    </w:p>
    <w:p w:rsidR="009974EB" w:rsidRDefault="009974EB" w:rsidP="00C82641">
      <w:pPr>
        <w:spacing w:line="240" w:lineRule="auto"/>
        <w:ind w:left="0" w:firstLine="709"/>
        <w:jc w:val="both"/>
      </w:pPr>
      <w:r>
        <w:t xml:space="preserve">2.2. </w:t>
      </w:r>
      <w:bookmarkStart w:id="0" w:name="_GoBack"/>
      <w:bookmarkEnd w:id="0"/>
      <w:r>
        <w:t xml:space="preserve"> </w:t>
      </w:r>
      <w:r>
        <w:t xml:space="preserve">Консультирование заинтересованных лиц осуществляется специалистами Администрации в соответствии с установленным распределением должностных </w:t>
      </w:r>
      <w:r>
        <w:rPr>
          <w:noProof/>
        </w:rPr>
        <w:drawing>
          <wp:inline distT="0" distB="0" distL="0" distR="0" wp14:anchorId="2BB18559" wp14:editId="54557854">
            <wp:extent cx="4573" cy="4573"/>
            <wp:effectExtent l="0" t="0" r="0" b="0"/>
            <wp:docPr id="26"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24"/>
                    <a:stretch>
                      <a:fillRect/>
                    </a:stretch>
                  </pic:blipFill>
                  <pic:spPr>
                    <a:xfrm>
                      <a:off x="0" y="0"/>
                      <a:ext cx="4573" cy="4573"/>
                    </a:xfrm>
                    <a:prstGeom prst="rect">
                      <a:avLst/>
                    </a:prstGeom>
                  </pic:spPr>
                </pic:pic>
              </a:graphicData>
            </a:graphic>
          </wp:inline>
        </w:drawing>
      </w:r>
      <w:r>
        <w:t>обязанностей:</w:t>
      </w:r>
    </w:p>
    <w:p w:rsidR="009974EB" w:rsidRDefault="009974EB" w:rsidP="00C82641">
      <w:pPr>
        <w:numPr>
          <w:ilvl w:val="0"/>
          <w:numId w:val="3"/>
        </w:numPr>
        <w:tabs>
          <w:tab w:val="left" w:pos="993"/>
          <w:tab w:val="left" w:pos="8505"/>
        </w:tabs>
        <w:spacing w:after="40" w:line="240" w:lineRule="auto"/>
        <w:ind w:left="0" w:firstLine="709"/>
        <w:jc w:val="both"/>
      </w:pPr>
      <w:r>
        <w:t xml:space="preserve">в письменной форме на основании письменного обращения, в том числе по </w:t>
      </w:r>
      <w:r>
        <w:rPr>
          <w:noProof/>
        </w:rPr>
        <w:drawing>
          <wp:inline distT="0" distB="0" distL="0" distR="0" wp14:anchorId="6DF615EA" wp14:editId="14B3A553">
            <wp:extent cx="4573" cy="4573"/>
            <wp:effectExtent l="0" t="0" r="0" b="0"/>
            <wp:docPr id="27" name="Picture 4059"/>
            <wp:cNvGraphicFramePr/>
            <a:graphic xmlns:a="http://schemas.openxmlformats.org/drawingml/2006/main">
              <a:graphicData uri="http://schemas.openxmlformats.org/drawingml/2006/picture">
                <pic:pic xmlns:pic="http://schemas.openxmlformats.org/drawingml/2006/picture">
                  <pic:nvPicPr>
                    <pic:cNvPr id="4059" name="Picture 4059"/>
                    <pic:cNvPicPr/>
                  </pic:nvPicPr>
                  <pic:blipFill>
                    <a:blip r:embed="rId25"/>
                    <a:stretch>
                      <a:fillRect/>
                    </a:stretch>
                  </pic:blipFill>
                  <pic:spPr>
                    <a:xfrm>
                      <a:off x="0" y="0"/>
                      <a:ext cx="4573" cy="4573"/>
                    </a:xfrm>
                    <a:prstGeom prst="rect">
                      <a:avLst/>
                    </a:prstGeom>
                  </pic:spPr>
                </pic:pic>
              </a:graphicData>
            </a:graphic>
          </wp:inline>
        </w:drawing>
      </w:r>
      <w:r>
        <w:t>электронной почте;</w:t>
      </w:r>
    </w:p>
    <w:p w:rsidR="009974EB" w:rsidRDefault="009974EB" w:rsidP="00C82641">
      <w:pPr>
        <w:numPr>
          <w:ilvl w:val="0"/>
          <w:numId w:val="3"/>
        </w:numPr>
        <w:tabs>
          <w:tab w:val="left" w:pos="993"/>
        </w:tabs>
        <w:spacing w:after="40" w:line="240" w:lineRule="auto"/>
        <w:ind w:left="0" w:firstLine="709"/>
        <w:jc w:val="both"/>
      </w:pPr>
      <w:r>
        <w:t>в устной форме по телефонам для спра</w:t>
      </w:r>
      <w:r>
        <w:t>вок: 84955771089, 8</w:t>
      </w:r>
      <w:r w:rsidR="00C82641">
        <w:t>495</w:t>
      </w:r>
      <w:r>
        <w:t>5770145;</w:t>
      </w:r>
    </w:p>
    <w:p w:rsidR="009974EB" w:rsidRDefault="009974EB" w:rsidP="00C82641">
      <w:pPr>
        <w:numPr>
          <w:ilvl w:val="0"/>
          <w:numId w:val="3"/>
        </w:numPr>
        <w:tabs>
          <w:tab w:val="left" w:pos="993"/>
        </w:tabs>
        <w:spacing w:after="40" w:line="240" w:lineRule="auto"/>
        <w:ind w:left="0" w:firstLine="709"/>
        <w:jc w:val="both"/>
      </w:pPr>
      <w:r>
        <w:t>в устной форме в дни приема специалистов Администрации.</w:t>
      </w:r>
    </w:p>
    <w:p w:rsidR="009974EB" w:rsidRDefault="009974EB" w:rsidP="00C82641">
      <w:pPr>
        <w:spacing w:after="46" w:line="240" w:lineRule="auto"/>
        <w:ind w:left="0" w:firstLine="709"/>
        <w:jc w:val="both"/>
      </w:pPr>
      <w:r>
        <w:t>2.3. Специалисты Администрации проводят консультации по следующим вопросам:</w:t>
      </w:r>
    </w:p>
    <w:p w:rsidR="009974EB" w:rsidRDefault="009974EB" w:rsidP="00C82641">
      <w:pPr>
        <w:spacing w:after="3" w:line="240" w:lineRule="auto"/>
        <w:ind w:left="14" w:firstLine="695"/>
        <w:jc w:val="both"/>
      </w:pPr>
      <w:r>
        <w:t xml:space="preserve">а) об органе, уполномоченном на рассмотрение заявлений, уведомлений в целях </w:t>
      </w:r>
      <w:r>
        <w:rPr>
          <w:noProof/>
        </w:rPr>
        <w:drawing>
          <wp:inline distT="0" distB="0" distL="0" distR="0" wp14:anchorId="4ADA299C" wp14:editId="2E7B11F3">
            <wp:extent cx="4572" cy="4573"/>
            <wp:effectExtent l="0" t="0" r="0" b="0"/>
            <wp:docPr id="28" name="Picture 4060"/>
            <wp:cNvGraphicFramePr/>
            <a:graphic xmlns:a="http://schemas.openxmlformats.org/drawingml/2006/main">
              <a:graphicData uri="http://schemas.openxmlformats.org/drawingml/2006/picture">
                <pic:pic xmlns:pic="http://schemas.openxmlformats.org/drawingml/2006/picture">
                  <pic:nvPicPr>
                    <pic:cNvPr id="4060" name="Picture 4060"/>
                    <pic:cNvPicPr/>
                  </pic:nvPicPr>
                  <pic:blipFill>
                    <a:blip r:embed="rId26"/>
                    <a:stretch>
                      <a:fillRect/>
                    </a:stretch>
                  </pic:blipFill>
                  <pic:spPr>
                    <a:xfrm>
                      <a:off x="0" y="0"/>
                      <a:ext cx="4572" cy="4573"/>
                    </a:xfrm>
                    <a:prstGeom prst="rect">
                      <a:avLst/>
                    </a:prstGeom>
                  </pic:spPr>
                </pic:pic>
              </a:graphicData>
            </a:graphic>
          </wp:inline>
        </w:drawing>
      </w:r>
      <w:r>
        <w:t xml:space="preserve">строительства на земельных участках, предназначенных для ведения гражданами личного </w:t>
      </w:r>
      <w:r>
        <w:rPr>
          <w:noProof/>
        </w:rPr>
        <w:drawing>
          <wp:inline distT="0" distB="0" distL="0" distR="0" wp14:anchorId="426C6DAB" wp14:editId="54B82385">
            <wp:extent cx="4572" cy="4573"/>
            <wp:effectExtent l="0" t="0" r="0" b="0"/>
            <wp:docPr id="29" name="Picture 4061"/>
            <wp:cNvGraphicFramePr/>
            <a:graphic xmlns:a="http://schemas.openxmlformats.org/drawingml/2006/main">
              <a:graphicData uri="http://schemas.openxmlformats.org/drawingml/2006/picture">
                <pic:pic xmlns:pic="http://schemas.openxmlformats.org/drawingml/2006/picture">
                  <pic:nvPicPr>
                    <pic:cNvPr id="4061" name="Picture 4061"/>
                    <pic:cNvPicPr/>
                  </pic:nvPicPr>
                  <pic:blipFill>
                    <a:blip r:embed="rId20"/>
                    <a:stretch>
                      <a:fillRect/>
                    </a:stretch>
                  </pic:blipFill>
                  <pic:spPr>
                    <a:xfrm>
                      <a:off x="0" y="0"/>
                      <a:ext cx="4572" cy="4573"/>
                    </a:xfrm>
                    <a:prstGeom prst="rect">
                      <a:avLst/>
                    </a:prstGeom>
                  </pic:spPr>
                </pic:pic>
              </a:graphicData>
            </a:graphic>
          </wp:inline>
        </w:drawing>
      </w:r>
      <w:r>
        <w:t>подсобного хозяйства, садоводства, огородничества, индивидуального гаражного или индивидуального жилищного строительства на территории городского округа Лобня Московской области;</w:t>
      </w:r>
    </w:p>
    <w:p w:rsidR="009974EB" w:rsidRDefault="009974EB" w:rsidP="00C82641">
      <w:pPr>
        <w:spacing w:line="240" w:lineRule="auto"/>
        <w:ind w:left="14" w:firstLine="695"/>
        <w:jc w:val="both"/>
      </w:pPr>
      <w:r>
        <w:t xml:space="preserve">б) о порядке обращения в Администрацию в целях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w:t>
      </w:r>
      <w:r>
        <w:lastRenderedPageBreak/>
        <w:t>индивидуального гаражного или индивидуального жилищного строительства на территории городского округа Лобня Московской области;</w:t>
      </w:r>
    </w:p>
    <w:p w:rsidR="009974EB" w:rsidRDefault="009974EB" w:rsidP="00C82641">
      <w:pPr>
        <w:spacing w:line="240" w:lineRule="auto"/>
        <w:ind w:left="14" w:firstLine="837"/>
        <w:jc w:val="both"/>
      </w:pPr>
      <w:r>
        <w:t>в) о сроке рассмотрения заявлений о предоставлении муниципальных услуг, уведомлений в целях строительства, их форме и заполнению;</w:t>
      </w:r>
    </w:p>
    <w:p w:rsidR="009974EB" w:rsidRDefault="009974EB" w:rsidP="00C82641">
      <w:pPr>
        <w:spacing w:after="3" w:line="240" w:lineRule="auto"/>
        <w:ind w:left="14" w:firstLine="837"/>
        <w:jc w:val="both"/>
      </w:pPr>
      <w:r>
        <w:t>г) о правовых основаниях осуществления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городского округа Лобня Московской области;</w:t>
      </w:r>
    </w:p>
    <w:p w:rsidR="009974EB" w:rsidRDefault="009974EB" w:rsidP="00C82641">
      <w:pPr>
        <w:spacing w:after="3" w:line="240" w:lineRule="auto"/>
        <w:ind w:left="14" w:firstLine="837"/>
        <w:jc w:val="both"/>
      </w:pPr>
      <w:r>
        <w:rPr>
          <w:noProof/>
        </w:rPr>
        <w:drawing>
          <wp:anchor distT="0" distB="0" distL="114300" distR="114300" simplePos="0" relativeHeight="251659264" behindDoc="0" locked="0" layoutInCell="1" allowOverlap="0" wp14:anchorId="37377C75" wp14:editId="66AE77DB">
            <wp:simplePos x="0" y="0"/>
            <wp:positionH relativeFrom="page">
              <wp:posOffset>1065276</wp:posOffset>
            </wp:positionH>
            <wp:positionV relativeFrom="page">
              <wp:posOffset>1988820</wp:posOffset>
            </wp:positionV>
            <wp:extent cx="4572" cy="4572"/>
            <wp:effectExtent l="0" t="0" r="0" b="0"/>
            <wp:wrapSquare wrapText="bothSides"/>
            <wp:docPr id="30" name="Picture 5864"/>
            <wp:cNvGraphicFramePr/>
            <a:graphic xmlns:a="http://schemas.openxmlformats.org/drawingml/2006/main">
              <a:graphicData uri="http://schemas.openxmlformats.org/drawingml/2006/picture">
                <pic:pic xmlns:pic="http://schemas.openxmlformats.org/drawingml/2006/picture">
                  <pic:nvPicPr>
                    <pic:cNvPr id="5864" name="Picture 5864"/>
                    <pic:cNvPicPr/>
                  </pic:nvPicPr>
                  <pic:blipFill>
                    <a:blip r:embed="rId17"/>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60288" behindDoc="0" locked="0" layoutInCell="1" allowOverlap="0" wp14:anchorId="4E390737" wp14:editId="7CD6B014">
            <wp:simplePos x="0" y="0"/>
            <wp:positionH relativeFrom="page">
              <wp:posOffset>1074420</wp:posOffset>
            </wp:positionH>
            <wp:positionV relativeFrom="page">
              <wp:posOffset>3049524</wp:posOffset>
            </wp:positionV>
            <wp:extent cx="4572" cy="4572"/>
            <wp:effectExtent l="0" t="0" r="0" b="0"/>
            <wp:wrapSquare wrapText="bothSides"/>
            <wp:docPr id="31" name="Picture 5865"/>
            <wp:cNvGraphicFramePr/>
            <a:graphic xmlns:a="http://schemas.openxmlformats.org/drawingml/2006/main">
              <a:graphicData uri="http://schemas.openxmlformats.org/drawingml/2006/picture">
                <pic:pic xmlns:pic="http://schemas.openxmlformats.org/drawingml/2006/picture">
                  <pic:nvPicPr>
                    <pic:cNvPr id="5865" name="Picture 5865"/>
                    <pic:cNvPicPr/>
                  </pic:nvPicPr>
                  <pic:blipFill>
                    <a:blip r:embed="rId11"/>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61312" behindDoc="0" locked="0" layoutInCell="1" allowOverlap="0" wp14:anchorId="532DED12" wp14:editId="23ECA47B">
            <wp:simplePos x="0" y="0"/>
            <wp:positionH relativeFrom="page">
              <wp:posOffset>1060704</wp:posOffset>
            </wp:positionH>
            <wp:positionV relativeFrom="page">
              <wp:posOffset>3058668</wp:posOffset>
            </wp:positionV>
            <wp:extent cx="4572" cy="4572"/>
            <wp:effectExtent l="0" t="0" r="0" b="0"/>
            <wp:wrapSquare wrapText="bothSides"/>
            <wp:docPr id="32" name="Picture 5866"/>
            <wp:cNvGraphicFramePr/>
            <a:graphic xmlns:a="http://schemas.openxmlformats.org/drawingml/2006/main">
              <a:graphicData uri="http://schemas.openxmlformats.org/drawingml/2006/picture">
                <pic:pic xmlns:pic="http://schemas.openxmlformats.org/drawingml/2006/picture">
                  <pic:nvPicPr>
                    <pic:cNvPr id="5866" name="Picture 5866"/>
                    <pic:cNvPicPr/>
                  </pic:nvPicPr>
                  <pic:blipFill>
                    <a:blip r:embed="rId27"/>
                    <a:stretch>
                      <a:fillRect/>
                    </a:stretch>
                  </pic:blipFill>
                  <pic:spPr>
                    <a:xfrm>
                      <a:off x="0" y="0"/>
                      <a:ext cx="4572" cy="4572"/>
                    </a:xfrm>
                    <a:prstGeom prst="rect">
                      <a:avLst/>
                    </a:prstGeom>
                  </pic:spPr>
                </pic:pic>
              </a:graphicData>
            </a:graphic>
          </wp:anchor>
        </w:drawing>
      </w:r>
      <w:r>
        <w:t>д) об исчерпывающем перечне документов, необходимых в соответствии с законодательными или иными нормативными правовыми актами для предоставления в Администрацию в целях осуществления строительства объектов капитального строительства на земельных участках, предназ</w:t>
      </w:r>
      <w:r w:rsidR="00C82641">
        <w:t xml:space="preserve">наченных для ведения гражданами </w:t>
      </w:r>
      <w:r>
        <w:t>личного подсобного хозяйства, садоводства, огородничества, индивидуального гаражного или индивидуального жилищного строительства на территории городского округа Лобня Московской области;</w:t>
      </w:r>
    </w:p>
    <w:p w:rsidR="009974EB" w:rsidRDefault="009974EB" w:rsidP="00C82641">
      <w:pPr>
        <w:spacing w:after="3" w:line="240" w:lineRule="auto"/>
        <w:ind w:left="14" w:firstLine="837"/>
        <w:jc w:val="both"/>
      </w:pPr>
      <w:r>
        <w:t>е) об исчерпывающем перечне оснований для отказа в приеме документов, необходимых для предоставления муниципальных услуг, оснований для возврата документов заинтересованным лицам;</w:t>
      </w:r>
    </w:p>
    <w:p w:rsidR="009974EB" w:rsidRDefault="009974EB" w:rsidP="00C82641">
      <w:pPr>
        <w:spacing w:line="240" w:lineRule="auto"/>
        <w:ind w:left="14" w:firstLine="837"/>
        <w:jc w:val="both"/>
      </w:pPr>
      <w:r>
        <w:t>ж) об исчерпывающем перечне оснований для отказа в предоставлении муниципальных услуг;</w:t>
      </w:r>
      <w:r>
        <w:rPr>
          <w:noProof/>
        </w:rPr>
        <w:drawing>
          <wp:inline distT="0" distB="0" distL="0" distR="0" wp14:anchorId="486ECD76" wp14:editId="5DCD0C58">
            <wp:extent cx="4572" cy="4572"/>
            <wp:effectExtent l="0" t="0" r="0" b="0"/>
            <wp:docPr id="33" name="Picture 5867"/>
            <wp:cNvGraphicFramePr/>
            <a:graphic xmlns:a="http://schemas.openxmlformats.org/drawingml/2006/main">
              <a:graphicData uri="http://schemas.openxmlformats.org/drawingml/2006/picture">
                <pic:pic xmlns:pic="http://schemas.openxmlformats.org/drawingml/2006/picture">
                  <pic:nvPicPr>
                    <pic:cNvPr id="5867" name="Picture 5867"/>
                    <pic:cNvPicPr/>
                  </pic:nvPicPr>
                  <pic:blipFill>
                    <a:blip r:embed="rId28"/>
                    <a:stretch>
                      <a:fillRect/>
                    </a:stretch>
                  </pic:blipFill>
                  <pic:spPr>
                    <a:xfrm>
                      <a:off x="0" y="0"/>
                      <a:ext cx="4572" cy="4572"/>
                    </a:xfrm>
                    <a:prstGeom prst="rect">
                      <a:avLst/>
                    </a:prstGeom>
                  </pic:spPr>
                </pic:pic>
              </a:graphicData>
            </a:graphic>
          </wp:inline>
        </w:drawing>
      </w:r>
    </w:p>
    <w:p w:rsidR="009974EB" w:rsidRDefault="009974EB" w:rsidP="00C82641">
      <w:pPr>
        <w:spacing w:after="300" w:line="240" w:lineRule="auto"/>
        <w:ind w:left="14" w:firstLine="837"/>
        <w:jc w:val="both"/>
      </w:pPr>
      <w:r>
        <w:t>з) о показателях доступности и качества муниципальных услуг.</w:t>
      </w:r>
    </w:p>
    <w:p w:rsidR="009974EB" w:rsidRDefault="00B14903" w:rsidP="00C82641">
      <w:pPr>
        <w:spacing w:after="302" w:line="240" w:lineRule="auto"/>
        <w:ind w:left="723"/>
        <w:jc w:val="both"/>
      </w:pPr>
      <w:r>
        <w:t>3</w:t>
      </w:r>
      <w:r w:rsidR="009974EB">
        <w:t>.</w:t>
      </w:r>
      <w:r>
        <w:t xml:space="preserve"> </w:t>
      </w:r>
      <w:r w:rsidR="009974EB">
        <w:t xml:space="preserve"> Контроль за соблюдением Порядка.</w:t>
      </w:r>
    </w:p>
    <w:p w:rsidR="009974EB" w:rsidRDefault="00B14903" w:rsidP="00C82641">
      <w:pPr>
        <w:spacing w:after="0" w:line="240" w:lineRule="auto"/>
        <w:ind w:left="0" w:firstLine="709"/>
        <w:jc w:val="both"/>
      </w:pPr>
      <w:r>
        <w:t>3</w:t>
      </w:r>
      <w:r w:rsidR="009974EB">
        <w:t>.1. За нарушение требований настоящего Порядка должностные лица</w:t>
      </w:r>
      <w:r w:rsidR="00C82641">
        <w:t xml:space="preserve"> </w:t>
      </w:r>
      <w:r w:rsidR="009974EB">
        <w:t>Администрации несут ответственность в соответствии с законодательством РФ.</w:t>
      </w:r>
    </w:p>
    <w:sectPr w:rsidR="009974EB" w:rsidSect="00801EA4">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33D8A"/>
    <w:multiLevelType w:val="hybridMultilevel"/>
    <w:tmpl w:val="528C3A20"/>
    <w:lvl w:ilvl="0" w:tplc="55505E36">
      <w:start w:val="1"/>
      <w:numFmt w:val="bullet"/>
      <w:lvlText w:val="•"/>
      <w:lvlJc w:val="left"/>
      <w:pPr>
        <w:ind w:left="8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9E8D84">
      <w:start w:val="1"/>
      <w:numFmt w:val="bullet"/>
      <w:lvlText w:val="o"/>
      <w:lvlJc w:val="left"/>
      <w:pPr>
        <w:ind w:left="8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0A8142">
      <w:start w:val="1"/>
      <w:numFmt w:val="bullet"/>
      <w:lvlText w:val="-"/>
      <w:lvlJc w:val="left"/>
      <w:pPr>
        <w:ind w:left="8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8A28D2">
      <w:start w:val="1"/>
      <w:numFmt w:val="bullet"/>
      <w:lvlText w:val="•"/>
      <w:lvlJc w:val="left"/>
      <w:pPr>
        <w:ind w:left="9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34BF9A">
      <w:start w:val="1"/>
      <w:numFmt w:val="bullet"/>
      <w:lvlText w:val="o"/>
      <w:lvlJc w:val="left"/>
      <w:pPr>
        <w:ind w:left="10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FCE2A6">
      <w:start w:val="1"/>
      <w:numFmt w:val="bullet"/>
      <w:lvlText w:val="▪"/>
      <w:lvlJc w:val="left"/>
      <w:pPr>
        <w:ind w:left="11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A69D66">
      <w:start w:val="1"/>
      <w:numFmt w:val="bullet"/>
      <w:lvlText w:val="•"/>
      <w:lvlJc w:val="left"/>
      <w:pPr>
        <w:ind w:left="12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C0B64C">
      <w:start w:val="1"/>
      <w:numFmt w:val="bullet"/>
      <w:lvlText w:val="o"/>
      <w:lvlJc w:val="left"/>
      <w:pPr>
        <w:ind w:left="12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AEB716">
      <w:start w:val="1"/>
      <w:numFmt w:val="bullet"/>
      <w:lvlText w:val="▪"/>
      <w:lvlJc w:val="left"/>
      <w:pPr>
        <w:ind w:left="13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E5F5026"/>
    <w:multiLevelType w:val="multilevel"/>
    <w:tmpl w:val="1A0ECD7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D8A243B"/>
    <w:multiLevelType w:val="hybridMultilevel"/>
    <w:tmpl w:val="56AA4464"/>
    <w:lvl w:ilvl="0" w:tplc="3B00EED6">
      <w:start w:val="1"/>
      <w:numFmt w:val="bullet"/>
      <w:lvlText w:val="-"/>
      <w:lvlJc w:val="left"/>
      <w:pPr>
        <w:ind w:left="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1E4B38">
      <w:start w:val="1"/>
      <w:numFmt w:val="bullet"/>
      <w:lvlText w:val="o"/>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A0118A">
      <w:start w:val="1"/>
      <w:numFmt w:val="bullet"/>
      <w:lvlText w:val="▪"/>
      <w:lvlJc w:val="left"/>
      <w:pPr>
        <w:ind w:left="2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0237F0">
      <w:start w:val="1"/>
      <w:numFmt w:val="bullet"/>
      <w:lvlText w:val="•"/>
      <w:lvlJc w:val="left"/>
      <w:pPr>
        <w:ind w:left="3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329B54">
      <w:start w:val="1"/>
      <w:numFmt w:val="bullet"/>
      <w:lvlText w:val="o"/>
      <w:lvlJc w:val="left"/>
      <w:pPr>
        <w:ind w:left="4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980ADC">
      <w:start w:val="1"/>
      <w:numFmt w:val="bullet"/>
      <w:lvlText w:val="▪"/>
      <w:lvlJc w:val="left"/>
      <w:pPr>
        <w:ind w:left="5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380062">
      <w:start w:val="1"/>
      <w:numFmt w:val="bullet"/>
      <w:lvlText w:val="•"/>
      <w:lvlJc w:val="left"/>
      <w:pPr>
        <w:ind w:left="5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100162">
      <w:start w:val="1"/>
      <w:numFmt w:val="bullet"/>
      <w:lvlText w:val="o"/>
      <w:lvlJc w:val="left"/>
      <w:pPr>
        <w:ind w:left="6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B49CBA">
      <w:start w:val="1"/>
      <w:numFmt w:val="bullet"/>
      <w:lvlText w:val="▪"/>
      <w:lvlJc w:val="left"/>
      <w:pPr>
        <w:ind w:left="7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FB2797B"/>
    <w:multiLevelType w:val="multilevel"/>
    <w:tmpl w:val="692C3BE4"/>
    <w:lvl w:ilvl="0">
      <w:start w:val="1"/>
      <w:numFmt w:val="decimal"/>
      <w:lvlText w:val="%1."/>
      <w:lvlJc w:val="left"/>
      <w:pPr>
        <w:ind w:left="1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8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44"/>
    <w:rsid w:val="000822E5"/>
    <w:rsid w:val="004A287D"/>
    <w:rsid w:val="00512347"/>
    <w:rsid w:val="00801EA4"/>
    <w:rsid w:val="009974EB"/>
    <w:rsid w:val="009F1C0D"/>
    <w:rsid w:val="00B14903"/>
    <w:rsid w:val="00B502CC"/>
    <w:rsid w:val="00C82641"/>
    <w:rsid w:val="00D50844"/>
    <w:rsid w:val="00DE7441"/>
    <w:rsid w:val="00FA7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E138"/>
  <w15:chartTrackingRefBased/>
  <w15:docId w15:val="{3C7E24DD-70F4-44EB-A7E1-5651C531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844"/>
    <w:pPr>
      <w:spacing w:after="13" w:line="268" w:lineRule="auto"/>
      <w:ind w:left="5979" w:hanging="10"/>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2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1154</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Заболотская Светлана Сергеевна</dc:creator>
  <cp:keywords/>
  <dc:description/>
  <cp:lastModifiedBy>Заболотская Светлана Сергеевна</cp:lastModifiedBy>
  <cp:revision>9</cp:revision>
  <dcterms:created xsi:type="dcterms:W3CDTF">2022-02-25T08:59:00Z</dcterms:created>
  <dcterms:modified xsi:type="dcterms:W3CDTF">2022-02-25T11:47:00Z</dcterms:modified>
</cp:coreProperties>
</file>